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4" w:rsidRPr="00DD0FE4" w:rsidRDefault="00DD0FE4" w:rsidP="00DD0FE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0FE4">
        <w:rPr>
          <w:rFonts w:ascii="Times New Roman" w:eastAsia="Times New Roman" w:hAnsi="Times New Roman" w:cs="Times New Roman"/>
          <w:sz w:val="20"/>
          <w:szCs w:val="20"/>
          <w:lang w:eastAsia="ar-SA"/>
        </w:rPr>
        <w:t>Ф02-ПП</w:t>
      </w:r>
    </w:p>
    <w:p w:rsidR="00DD0FE4" w:rsidRDefault="00DD0FE4" w:rsidP="00DD0FE4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0FE4">
        <w:rPr>
          <w:rFonts w:ascii="Times New Roman" w:eastAsia="Times New Roman" w:hAnsi="Times New Roman" w:cs="Times New Roman"/>
          <w:sz w:val="21"/>
          <w:szCs w:val="21"/>
          <w:lang w:eastAsia="ar-SA"/>
        </w:rPr>
        <w:t>Код пробы (ЕИАС</w:t>
      </w:r>
      <w:r w:rsidRPr="00DD0FE4">
        <w:rPr>
          <w:rFonts w:ascii="Times New Roman" w:eastAsia="Times New Roman" w:hAnsi="Times New Roman" w:cs="Times New Roman"/>
          <w:sz w:val="20"/>
          <w:szCs w:val="20"/>
          <w:lang w:eastAsia="ar-SA"/>
        </w:rPr>
        <w:t>)____________________________________________________________________________</w:t>
      </w:r>
      <w:r w:rsidRPr="00DD0F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(заполняется в отделе </w:t>
      </w:r>
      <w:proofErr w:type="spellStart"/>
      <w:r w:rsidRPr="00DD0FE4">
        <w:rPr>
          <w:rFonts w:ascii="Times New Roman" w:eastAsia="Times New Roman" w:hAnsi="Times New Roman" w:cs="Times New Roman"/>
          <w:sz w:val="18"/>
          <w:szCs w:val="18"/>
          <w:lang w:eastAsia="ar-SA"/>
        </w:rPr>
        <w:t>ППиВП</w:t>
      </w:r>
      <w:proofErr w:type="spellEnd"/>
      <w:r w:rsidRPr="00DD0F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ИЛЦ)</w:t>
      </w:r>
    </w:p>
    <w:p w:rsidR="00F926C5" w:rsidRPr="00DD0FE4" w:rsidRDefault="00F926C5" w:rsidP="00DD0FE4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D0FE4" w:rsidRPr="00DD0FE4" w:rsidRDefault="00DD0FE4" w:rsidP="00DD0FE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DD0FE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по надзору в сфере защиты прав потребителем и благополучия человека</w:t>
      </w:r>
    </w:p>
    <w:p w:rsidR="00DD0FE4" w:rsidRPr="00DD0FE4" w:rsidRDefault="00DD0FE4" w:rsidP="00DD0FE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DD0F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DD0FE4" w:rsidRPr="00DD0FE4" w:rsidRDefault="00DD0FE4" w:rsidP="00DD0FE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0F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"Центр гигиены и эпидемиологии в Удмуртской Республике" </w:t>
      </w:r>
    </w:p>
    <w:p w:rsidR="00DD0FE4" w:rsidRPr="00DD0FE4" w:rsidRDefault="00DD0FE4" w:rsidP="00DD0FE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0F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ИСПЫТАТЕЛЬНАЯ ЛАБОРАТОРИЯ</w:t>
      </w:r>
    </w:p>
    <w:p w:rsidR="00DD0FE4" w:rsidRPr="00DD0FE4" w:rsidRDefault="00DD0FE4" w:rsidP="00DD0FE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DD0FE4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__________________________________________________________________________________________________________________</w:t>
      </w:r>
    </w:p>
    <w:p w:rsidR="00DD0FE4" w:rsidRPr="00DD0FE4" w:rsidRDefault="00DD0FE4" w:rsidP="00DD0FE4">
      <w:pPr>
        <w:spacing w:after="0" w:line="240" w:lineRule="auto"/>
        <w:ind w:right="-374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D0F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Юридический адрес: 426033, г. Ижевск, ул. Кирова, 46, тел. (3412) 43-23-11,  факс. 43-34-96,</w:t>
      </w:r>
    </w:p>
    <w:p w:rsidR="00DD0FE4" w:rsidRPr="00DD0FE4" w:rsidRDefault="00DD0FE4" w:rsidP="00DD0FE4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ОКПО 74047299, ОГРН 1051800458962, ИНН/КПП 1831102821/183101001</w:t>
      </w:r>
    </w:p>
    <w:p w:rsidR="00F926C5" w:rsidRDefault="00F926C5" w:rsidP="00DD0F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D0FE4" w:rsidRPr="00DD0FE4" w:rsidRDefault="00DD0FE4" w:rsidP="00DD0F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0FE4">
        <w:rPr>
          <w:rFonts w:ascii="Times New Roman" w:eastAsia="Times New Roman" w:hAnsi="Times New Roman" w:cs="Times New Roman"/>
          <w:b/>
          <w:lang w:eastAsia="ar-SA"/>
        </w:rPr>
        <w:t>Акт</w:t>
      </w:r>
    </w:p>
    <w:p w:rsidR="00DD0FE4" w:rsidRDefault="00DD0FE4" w:rsidP="00DD0F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0FE4">
        <w:rPr>
          <w:rFonts w:ascii="Times New Roman" w:eastAsia="Times New Roman" w:hAnsi="Times New Roman" w:cs="Times New Roman"/>
          <w:b/>
          <w:lang w:eastAsia="ar-SA"/>
        </w:rPr>
        <w:t>отбора/ приема проб почвы</w:t>
      </w:r>
    </w:p>
    <w:p w:rsidR="00DD0FE4" w:rsidRPr="00DD0FE4" w:rsidRDefault="00DD0FE4" w:rsidP="00DD0F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D0FE4" w:rsidRPr="00DD0FE4" w:rsidRDefault="00DD0FE4" w:rsidP="00DD0FE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0F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                    »                                         20                     г.                                                          № </w:t>
      </w:r>
    </w:p>
    <w:p w:rsidR="00DD0FE4" w:rsidRPr="00DD0FE4" w:rsidRDefault="00DD0FE4" w:rsidP="00DD0F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  <w:r w:rsidRPr="00DD0FE4">
        <w:rPr>
          <w:rFonts w:ascii="Times New Roman" w:eastAsia="Times New Roman" w:hAnsi="Times New Roman" w:cs="Times New Roman"/>
          <w:sz w:val="12"/>
          <w:szCs w:val="20"/>
          <w:lang w:eastAsia="ar-SA"/>
        </w:rPr>
        <w:t xml:space="preserve">  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519"/>
        <w:gridCol w:w="1946"/>
        <w:gridCol w:w="25"/>
        <w:gridCol w:w="1713"/>
        <w:gridCol w:w="1576"/>
        <w:gridCol w:w="1831"/>
        <w:gridCol w:w="1961"/>
      </w:tblGrid>
      <w:tr w:rsidR="00DD0FE4" w:rsidRPr="00DD0FE4" w:rsidTr="00F926C5">
        <w:tc>
          <w:tcPr>
            <w:tcW w:w="5000" w:type="pct"/>
            <w:gridSpan w:val="7"/>
          </w:tcPr>
          <w:p w:rsidR="00DD0FE4" w:rsidRPr="00DD0FE4" w:rsidRDefault="00DD0FE4" w:rsidP="00F926C5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Группа объекта исследований: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почва</w:t>
            </w:r>
            <w:proofErr w:type="gramStart"/>
            <w:r w:rsidRPr="00DD0FE4">
              <w:rPr>
                <w:rFonts w:ascii="Times New Roman" w:hAnsi="Times New Roman"/>
                <w:sz w:val="21"/>
                <w:szCs w:val="21"/>
                <w:vertAlign w:val="superscript"/>
                <w:lang w:eastAsia="ar-SA"/>
              </w:rPr>
              <w:t>1</w:t>
            </w:r>
            <w:proofErr w:type="gramEnd"/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,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песок из песочниц ДОУ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осадки сточных вод,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почва в зоне влияния полигона ТБО,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промышленные о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тходы,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донные отложения,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почва расфасованная,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удобрения,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лечебные грязи,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грунты тепличные,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отходы производства и потребления</w:t>
            </w:r>
          </w:p>
        </w:tc>
      </w:tr>
      <w:tr w:rsidR="00DD0FE4" w:rsidRPr="00DD0FE4" w:rsidTr="00F926C5">
        <w:tc>
          <w:tcPr>
            <w:tcW w:w="5000" w:type="pct"/>
            <w:gridSpan w:val="7"/>
          </w:tcPr>
          <w:p w:rsidR="00DD0FE4" w:rsidRPr="00DD0FE4" w:rsidRDefault="00DD0FE4" w:rsidP="00DD0FE4">
            <w:pPr>
              <w:widowControl w:val="0"/>
              <w:tabs>
                <w:tab w:val="left" w:pos="3431"/>
              </w:tabs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Заказчик (юридическое лицо, индивидуальный предприниматель, физическое лицо)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направивший пробы (образцы) на исследование</w:t>
            </w: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  <w:gridSpan w:val="5"/>
          </w:tcPr>
          <w:p w:rsid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F63717" w:rsidRPr="00DD0FE4" w:rsidRDefault="00F63717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F6371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 xml:space="preserve">Юридический адрес </w:t>
            </w:r>
          </w:p>
          <w:p w:rsidR="00DD0FE4" w:rsidRPr="00DD0FE4" w:rsidRDefault="00DD0FE4" w:rsidP="00F63717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  <w:gridSpan w:val="5"/>
          </w:tcPr>
          <w:p w:rsidR="00F63717" w:rsidRPr="00DD0FE4" w:rsidRDefault="00F63717" w:rsidP="00F63717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>Фактический адрес*</w:t>
            </w:r>
          </w:p>
          <w:p w:rsidR="00DD0FE4" w:rsidRPr="00F63717" w:rsidRDefault="00DD0FE4" w:rsidP="00DD0FE4">
            <w:pPr>
              <w:widowControl w:val="0"/>
              <w:autoSpaceDE w:val="0"/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</w:pPr>
            <w:r w:rsidRPr="00F63717">
              <w:rPr>
                <w:rFonts w:ascii="Times New Roman" w:hAnsi="Times New Roman"/>
                <w:spacing w:val="-1"/>
                <w:sz w:val="16"/>
                <w:szCs w:val="16"/>
                <w:lang w:eastAsia="ru-RU"/>
              </w:rPr>
              <w:t>(*при несовпадении с юридическим адресом)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 xml:space="preserve">ИНН/  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>телефон объекта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spacing w:line="48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DD0FE4" w:rsidRPr="00DD0FE4" w:rsidTr="00F926C5">
        <w:trPr>
          <w:trHeight w:val="237"/>
        </w:trPr>
        <w:tc>
          <w:tcPr>
            <w:tcW w:w="5000" w:type="pct"/>
            <w:gridSpan w:val="7"/>
          </w:tcPr>
          <w:p w:rsidR="00DD0FE4" w:rsidRPr="00DD0FE4" w:rsidRDefault="00DD0FE4" w:rsidP="00DD0FE4">
            <w:pPr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Цель отбора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(поставить галочку, подчеркнуть </w:t>
            </w:r>
            <w:proofErr w:type="gramStart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нужное</w:t>
            </w:r>
            <w:proofErr w:type="gramEnd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)           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Ж/д транспорт                 </w:t>
            </w:r>
          </w:p>
        </w:tc>
      </w:tr>
      <w:tr w:rsidR="00DD0FE4" w:rsidRPr="00DD0FE4" w:rsidTr="00F926C5">
        <w:trPr>
          <w:trHeight w:val="2663"/>
        </w:trPr>
        <w:tc>
          <w:tcPr>
            <w:tcW w:w="1054" w:type="pct"/>
            <w:gridSpan w:val="2"/>
          </w:tcPr>
          <w:p w:rsidR="00DD0FE4" w:rsidRPr="00DD0FE4" w:rsidRDefault="00DD0FE4" w:rsidP="00DD0FE4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Контрольно-надзорная деятельность: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контрольные надзорные мероприятия: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D0FE4" w:rsidRPr="00DD0FE4" w:rsidRDefault="00DD0FE4" w:rsidP="00DD0FE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плановая проверка,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внеплановая проверка; </w:t>
            </w:r>
          </w:p>
          <w:p w:rsidR="00F926C5" w:rsidRDefault="00DD0FE4" w:rsidP="00DD0FE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расследование массовых неинфекционных заболеваний (отравлений);</w:t>
            </w:r>
          </w:p>
          <w:p w:rsidR="00F926C5" w:rsidRDefault="00DD0FE4" w:rsidP="00DD0FE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СГМ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  <w:r w:rsidR="00F926C5"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D0FE4" w:rsidRPr="00DD0FE4" w:rsidRDefault="00DD0FE4" w:rsidP="00DD0FE4">
            <w:pP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контрольно-надзорные мероприятия без взаимодействия:</w:t>
            </w:r>
          </w:p>
          <w:p w:rsidR="00DD0FE4" w:rsidRPr="00DD0FE4" w:rsidRDefault="00DD0FE4" w:rsidP="00DD0FE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выездное обследование; </w:t>
            </w:r>
          </w:p>
          <w:p w:rsidR="00F926C5" w:rsidRDefault="00DD0FE4" w:rsidP="00F926C5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расследование инфекционных заболеваний: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эпидпоказаниям</w:t>
            </w:r>
            <w:proofErr w:type="spellEnd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в т.ч. </w:t>
            </w:r>
            <w:proofErr w:type="gramStart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контактные</w:t>
            </w:r>
            <w:proofErr w:type="gramEnd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 профилактической целью; </w:t>
            </w:r>
          </w:p>
          <w:p w:rsidR="00F926C5" w:rsidRPr="00F63717" w:rsidRDefault="00F926C5" w:rsidP="00F926C5">
            <w:pP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63717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профилактический визит;</w:t>
            </w:r>
          </w:p>
          <w:p w:rsidR="00F926C5" w:rsidRPr="00F63717" w:rsidRDefault="00F926C5" w:rsidP="00F926C5">
            <w:pP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63717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административное расследование;</w:t>
            </w:r>
          </w:p>
          <w:p w:rsidR="00DD0FE4" w:rsidRPr="00DD0FE4" w:rsidRDefault="00DD0FE4" w:rsidP="00DD0FE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санитарный контроль на транспорте, пунктах санитарного контроля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; </w:t>
            </w:r>
          </w:p>
          <w:p w:rsidR="00DD0FE4" w:rsidRPr="00DD0FE4" w:rsidRDefault="00DD0FE4" w:rsidP="00DD0FE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Обеспечение санитарно-гигиенических экспертиз: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лицензирование деятельности, оценка жилищных условий; </w:t>
            </w:r>
          </w:p>
          <w:p w:rsidR="00DD0FE4" w:rsidRPr="00DD0FE4" w:rsidRDefault="00DD0FE4" w:rsidP="00DD0FE4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иное:</w:t>
            </w:r>
          </w:p>
        </w:tc>
      </w:tr>
      <w:tr w:rsidR="00DD0FE4" w:rsidRPr="00DD0FE4" w:rsidTr="00F926C5">
        <w:trPr>
          <w:trHeight w:val="552"/>
        </w:trPr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Мониторинг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Мониторинг: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слежение за циркуляцией возбудителей инфекционных заболеваний,</w:t>
            </w:r>
          </w:p>
          <w:p w:rsidR="00DD0FE4" w:rsidRPr="00DD0FE4" w:rsidRDefault="00DD0FE4" w:rsidP="00DD0FE4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 и ЧС,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иное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:</w:t>
            </w:r>
          </w:p>
        </w:tc>
      </w:tr>
      <w:tr w:rsidR="00DD0FE4" w:rsidRPr="00DD0FE4" w:rsidTr="00F926C5">
        <w:trPr>
          <w:trHeight w:val="274"/>
        </w:trPr>
        <w:tc>
          <w:tcPr>
            <w:tcW w:w="1054" w:type="pct"/>
            <w:gridSpan w:val="2"/>
          </w:tcPr>
          <w:p w:rsidR="00DD0FE4" w:rsidRPr="00DD0FE4" w:rsidRDefault="00DD0FE4" w:rsidP="00DD0FE4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Внебюджетная деятельность: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rPr>
                <w:rFonts w:ascii="Times New Roman" w:hAnsi="Times New Roman"/>
                <w:i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производственный контроль,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заявка на проведение испытаний от физических лиц, </w:t>
            </w:r>
            <w:r w:rsidRPr="00DD0FE4">
              <w:rPr>
                <w:rFonts w:ascii="Times New Roman" w:hAnsi="Times New Roman"/>
                <w:i/>
                <w:sz w:val="21"/>
                <w:szCs w:val="21"/>
                <w:lang w:eastAsia="ar-SA"/>
              </w:rPr>
              <w:t>Заявка на проведение испытаний от юридических лиц, ИП:</w:t>
            </w:r>
          </w:p>
          <w:p w:rsidR="00DD0FE4" w:rsidRPr="00DD0FE4" w:rsidRDefault="00DD0FE4" w:rsidP="00DD0FE4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лицензирование, проведение испытаний по программе заказчика</w:t>
            </w:r>
          </w:p>
        </w:tc>
      </w:tr>
      <w:tr w:rsidR="00DD0FE4" w:rsidRPr="00DD0FE4" w:rsidTr="00F926C5">
        <w:tc>
          <w:tcPr>
            <w:tcW w:w="5000" w:type="pct"/>
            <w:gridSpan w:val="7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pacing w:val="-4"/>
                <w:sz w:val="21"/>
                <w:szCs w:val="21"/>
                <w:lang w:eastAsia="ru-RU"/>
              </w:rPr>
              <w:t>Основание для отбора</w:t>
            </w:r>
          </w:p>
        </w:tc>
      </w:tr>
      <w:tr w:rsidR="00DD0FE4" w:rsidRPr="00DD0FE4" w:rsidTr="00F926C5">
        <w:trPr>
          <w:trHeight w:val="574"/>
        </w:trPr>
        <w:tc>
          <w:tcPr>
            <w:tcW w:w="5000" w:type="pct"/>
            <w:gridSpan w:val="7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pacing w:val="-4"/>
                <w:sz w:val="21"/>
                <w:szCs w:val="21"/>
                <w:lang w:eastAsia="ru-RU"/>
              </w:rPr>
              <w:t>П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редписание/</w:t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поручение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№                       </w:t>
            </w:r>
            <w:r w:rsidR="00F6371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              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   дата                       </w:t>
            </w:r>
            <w:r w:rsidR="00F6371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       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 в срок </w:t>
            </w:r>
            <w:proofErr w:type="gramStart"/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до</w:t>
            </w:r>
            <w:proofErr w:type="gramEnd"/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:                                     </w:t>
            </w: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(ТО) РПН по Удмуртской Республике в</w:t>
            </w:r>
            <w:r w:rsidRPr="00DD0FE4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DD0FE4" w:rsidRPr="00DD0FE4" w:rsidTr="00F926C5">
        <w:trPr>
          <w:trHeight w:val="276"/>
        </w:trPr>
        <w:tc>
          <w:tcPr>
            <w:tcW w:w="5000" w:type="pct"/>
            <w:gridSpan w:val="7"/>
          </w:tcPr>
          <w:p w:rsidR="00F926C5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заявление №                               дата                            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       </w:t>
            </w:r>
          </w:p>
        </w:tc>
      </w:tr>
      <w:tr w:rsidR="00DD0FE4" w:rsidRPr="00DD0FE4" w:rsidTr="00F926C5">
        <w:tc>
          <w:tcPr>
            <w:tcW w:w="5000" w:type="pct"/>
            <w:gridSpan w:val="7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lastRenderedPageBreak/>
              <w:t xml:space="preserve">Субъект: юридическое лицо, ИП, физическое лицо, у которого отбирались пробы* </w:t>
            </w:r>
            <w:r w:rsidRPr="00DD0F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(*Заполняется при несовпадении с данными о Заказчике) </w:t>
            </w:r>
            <w:r w:rsidRPr="00DD0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Юридический адрес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946" w:type="pct"/>
            <w:gridSpan w:val="5"/>
          </w:tcPr>
          <w:p w:rsidR="00DD0FE4" w:rsidRDefault="00DD0FE4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ОКВЭД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Тип объекта</w:t>
            </w:r>
          </w:p>
        </w:tc>
        <w:tc>
          <w:tcPr>
            <w:tcW w:w="3946" w:type="pct"/>
            <w:gridSpan w:val="5"/>
          </w:tcPr>
          <w:p w:rsidR="00DD0FE4" w:rsidRDefault="00DD0FE4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rPr>
                <w:rFonts w:ascii="Times New Roman" w:hAnsi="Times New Roman"/>
                <w:b/>
                <w:lang w:eastAsia="ar-SA"/>
              </w:rPr>
            </w:pPr>
            <w:r w:rsidRPr="00DD0FE4">
              <w:rPr>
                <w:rFonts w:ascii="Times New Roman" w:hAnsi="Times New Roman"/>
                <w:b/>
                <w:vertAlign w:val="superscript"/>
                <w:lang w:eastAsia="ar-SA"/>
              </w:rPr>
              <w:t xml:space="preserve">1 </w:t>
            </w:r>
            <w:r w:rsidRPr="00DD0FE4">
              <w:rPr>
                <w:rFonts w:ascii="Times New Roman" w:hAnsi="Times New Roman"/>
                <w:b/>
                <w:lang w:eastAsia="ar-SA"/>
              </w:rPr>
              <w:t>Вид точки отбора для группы объекта исследований «почва»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0FE4">
              <w:rPr>
                <w:rFonts w:ascii="Times New Roman" w:hAnsi="Times New Roman"/>
                <w:lang w:eastAsia="ar-SA"/>
              </w:rPr>
              <w:t>(</w:t>
            </w:r>
            <w:r w:rsidRPr="00DD0FE4">
              <w:rPr>
                <w:rFonts w:ascii="Times New Roman" w:hAnsi="Times New Roman"/>
                <w:sz w:val="20"/>
                <w:szCs w:val="20"/>
                <w:lang w:eastAsia="ar-SA"/>
              </w:rPr>
              <w:t>заполняется только при выборе группы объекта исследования «почва»)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tabs>
                <w:tab w:val="left" w:pos="34"/>
              </w:tabs>
              <w:autoSpaceDE w:val="0"/>
              <w:ind w:right="141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Зона наблюдения (для радиологического мониторинга)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Жилая зона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Транспортные магистрали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Детские игровые площадки, территории дворов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Промышленная зона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Зоны санитарной охраны водных объектов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Рекреационные зоны: пляжи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Рекреационные зоны: детские игровые площадки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Детские дошкольные и школьные учреждения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Территория медицинских организаций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Поля, сады, огороды, приусадебные участки, тепличные хозяйства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Рекреационные зоны (прочие)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Прочие</w:t>
            </w: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r w:rsidRPr="00DD0FE4">
              <w:rPr>
                <w:rFonts w:ascii="Times New Roman" w:hAnsi="Times New Roman"/>
                <w:b/>
                <w:lang w:eastAsia="ar-SA"/>
              </w:rPr>
              <w:t>Наименование объекта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tabs>
                <w:tab w:val="left" w:pos="34"/>
              </w:tabs>
              <w:autoSpaceDE w:val="0"/>
              <w:ind w:right="141"/>
              <w:jc w:val="both"/>
              <w:rPr>
                <w:lang w:eastAsia="ru-RU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Фактический </w:t>
            </w:r>
          </w:p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адрес точки отбора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141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НД на методику отбора пробы* </w:t>
            </w:r>
            <w:r w:rsidRPr="00F6371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(*</w:t>
            </w:r>
            <w:r w:rsidRPr="00F63717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заполняется на усмотрение  заказчика)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НД регламентирующие объём лабораторных исследований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СанПиН 1.2.3685-21,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иное:</w:t>
            </w: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Тара, упаковка</w:t>
            </w:r>
          </w:p>
        </w:tc>
        <w:tc>
          <w:tcPr>
            <w:tcW w:w="3946" w:type="pct"/>
            <w:gridSpan w:val="5"/>
          </w:tcPr>
          <w:p w:rsid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D0FE4" w:rsidRPr="00DD0FE4" w:rsidTr="00F926C5">
        <w:tc>
          <w:tcPr>
            <w:tcW w:w="1054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Условия транспортировки и хранения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автотранспорт,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изотермическая емкость (</w:t>
            </w:r>
            <w:proofErr w:type="spellStart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термоконтейнер</w:t>
            </w:r>
            <w:proofErr w:type="spellEnd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), </w:t>
            </w: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хладоэлементами</w:t>
            </w:r>
            <w:proofErr w:type="spellEnd"/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иное (указать):</w:t>
            </w: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shd w:val="clear" w:color="auto" w:fill="EEECE1" w:themeFill="background2"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п/п</w:t>
            </w:r>
          </w:p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№</w:t>
            </w:r>
          </w:p>
        </w:tc>
        <w:tc>
          <w:tcPr>
            <w:tcW w:w="736" w:type="pct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Регистрационный номер</w:t>
            </w:r>
          </w:p>
        </w:tc>
        <w:tc>
          <w:tcPr>
            <w:tcW w:w="1872" w:type="pct"/>
            <w:gridSpan w:val="3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074" w:type="pct"/>
            <w:gridSpan w:val="2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Код ЕИАС 18-01/</w:t>
            </w:r>
          </w:p>
        </w:tc>
      </w:tr>
      <w:tr w:rsidR="00DD0FE4" w:rsidRPr="00DD0FE4" w:rsidTr="00F926C5">
        <w:trPr>
          <w:trHeight w:val="229"/>
        </w:trPr>
        <w:tc>
          <w:tcPr>
            <w:tcW w:w="318" w:type="pct"/>
            <w:vMerge w:val="restart"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6" w:type="pct"/>
          </w:tcPr>
          <w:p w:rsidR="00DD0FE4" w:rsidRPr="00DD0FE4" w:rsidRDefault="00DD0FE4" w:rsidP="00F926C5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место отбора пробы</w:t>
            </w:r>
          </w:p>
        </w:tc>
        <w:tc>
          <w:tcPr>
            <w:tcW w:w="3946" w:type="pct"/>
            <w:gridSpan w:val="5"/>
          </w:tcPr>
          <w:p w:rsidR="00DD0FE4" w:rsidRDefault="00DD0FE4" w:rsidP="00F926C5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vMerge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Масса пробы</w:t>
            </w:r>
          </w:p>
        </w:tc>
        <w:tc>
          <w:tcPr>
            <w:tcW w:w="1872" w:type="pct"/>
            <w:gridSpan w:val="3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003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Глубина отбора</w:t>
            </w:r>
          </w:p>
        </w:tc>
        <w:tc>
          <w:tcPr>
            <w:tcW w:w="1070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vMerge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отбора пробы</w:t>
            </w:r>
          </w:p>
        </w:tc>
        <w:tc>
          <w:tcPr>
            <w:tcW w:w="1002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870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отбора пробы</w:t>
            </w:r>
          </w:p>
        </w:tc>
        <w:tc>
          <w:tcPr>
            <w:tcW w:w="1003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с</w:t>
            </w:r>
          </w:p>
        </w:tc>
        <w:tc>
          <w:tcPr>
            <w:tcW w:w="1070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до</w:t>
            </w:r>
          </w:p>
        </w:tc>
      </w:tr>
      <w:tr w:rsidR="00DD0FE4" w:rsidRPr="00DD0FE4" w:rsidTr="00F926C5">
        <w:trPr>
          <w:trHeight w:val="426"/>
        </w:trPr>
        <w:tc>
          <w:tcPr>
            <w:tcW w:w="318" w:type="pct"/>
            <w:vMerge/>
            <w:tcBorders>
              <w:bottom w:val="nil"/>
            </w:tcBorders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Показатели</w:t>
            </w:r>
          </w:p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26"/>
        </w:trPr>
        <w:tc>
          <w:tcPr>
            <w:tcW w:w="318" w:type="pct"/>
            <w:tcBorders>
              <w:top w:val="nil"/>
            </w:tcBorders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Тип почвы**</w:t>
            </w:r>
          </w:p>
        </w:tc>
        <w:tc>
          <w:tcPr>
            <w:tcW w:w="3946" w:type="pct"/>
            <w:gridSpan w:val="5"/>
          </w:tcPr>
          <w:p w:rsidR="00F63717" w:rsidRDefault="00DD0FE4" w:rsidP="00F63717">
            <w:pPr>
              <w:widowControl w:val="0"/>
              <w:tabs>
                <w:tab w:val="left" w:pos="3045"/>
              </w:tabs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песчаные и супесчаные </w:t>
            </w:r>
            <w:r w:rsidR="00F637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      </w:t>
            </w: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суглинистые и глинистые </w:t>
            </w: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иное (указать):</w:t>
            </w: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shd w:val="clear" w:color="auto" w:fill="EEECE1" w:themeFill="background2"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lastRenderedPageBreak/>
              <w:t>п/п</w:t>
            </w:r>
          </w:p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№</w:t>
            </w:r>
          </w:p>
        </w:tc>
        <w:tc>
          <w:tcPr>
            <w:tcW w:w="736" w:type="pct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Регистрационный номер</w:t>
            </w:r>
          </w:p>
        </w:tc>
        <w:tc>
          <w:tcPr>
            <w:tcW w:w="1872" w:type="pct"/>
            <w:gridSpan w:val="3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D0FE4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74" w:type="pct"/>
            <w:gridSpan w:val="2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  <w:r w:rsidRPr="00DD0FE4">
              <w:rPr>
                <w:rFonts w:ascii="Times New Roman" w:hAnsi="Times New Roman"/>
                <w:b/>
                <w:lang w:eastAsia="ar-SA"/>
              </w:rPr>
              <w:t>Код ЕИАС 18-01/</w:t>
            </w:r>
          </w:p>
        </w:tc>
      </w:tr>
      <w:tr w:rsidR="00DD0FE4" w:rsidRPr="00DD0FE4" w:rsidTr="00F926C5">
        <w:trPr>
          <w:trHeight w:val="56"/>
        </w:trPr>
        <w:tc>
          <w:tcPr>
            <w:tcW w:w="318" w:type="pct"/>
            <w:vMerge w:val="restart"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место отбора пробы</w:t>
            </w:r>
          </w:p>
        </w:tc>
        <w:tc>
          <w:tcPr>
            <w:tcW w:w="3946" w:type="pct"/>
            <w:gridSpan w:val="5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vMerge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Масса пробы</w:t>
            </w:r>
          </w:p>
        </w:tc>
        <w:tc>
          <w:tcPr>
            <w:tcW w:w="1872" w:type="pct"/>
            <w:gridSpan w:val="3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003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Глубина отбора</w:t>
            </w:r>
          </w:p>
        </w:tc>
        <w:tc>
          <w:tcPr>
            <w:tcW w:w="1070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vMerge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отбора пробы</w:t>
            </w:r>
          </w:p>
        </w:tc>
        <w:tc>
          <w:tcPr>
            <w:tcW w:w="1002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870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отбора пробы</w:t>
            </w:r>
          </w:p>
        </w:tc>
        <w:tc>
          <w:tcPr>
            <w:tcW w:w="1003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с</w:t>
            </w:r>
          </w:p>
        </w:tc>
        <w:tc>
          <w:tcPr>
            <w:tcW w:w="1070" w:type="pct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до</w:t>
            </w:r>
          </w:p>
        </w:tc>
      </w:tr>
      <w:tr w:rsidR="00DD0FE4" w:rsidRPr="00DD0FE4" w:rsidTr="00F926C5">
        <w:trPr>
          <w:trHeight w:val="426"/>
        </w:trPr>
        <w:tc>
          <w:tcPr>
            <w:tcW w:w="318" w:type="pct"/>
            <w:vMerge/>
            <w:tcBorders>
              <w:bottom w:val="nil"/>
            </w:tcBorders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Показатели</w:t>
            </w:r>
          </w:p>
        </w:tc>
        <w:tc>
          <w:tcPr>
            <w:tcW w:w="3946" w:type="pct"/>
            <w:gridSpan w:val="5"/>
          </w:tcPr>
          <w:p w:rsid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73"/>
        </w:trPr>
        <w:tc>
          <w:tcPr>
            <w:tcW w:w="318" w:type="pct"/>
            <w:tcBorders>
              <w:top w:val="nil"/>
              <w:bottom w:val="single" w:sz="4" w:space="0" w:color="auto"/>
            </w:tcBorders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Тип почвы**</w:t>
            </w:r>
          </w:p>
        </w:tc>
        <w:tc>
          <w:tcPr>
            <w:tcW w:w="3946" w:type="pct"/>
            <w:gridSpan w:val="5"/>
          </w:tcPr>
          <w:p w:rsidR="00F63717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="00F637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песчаные и супесчаные</w:t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</w:t>
            </w:r>
            <w:r w:rsidR="00F637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      </w:t>
            </w: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суглинистые и глинистые </w:t>
            </w: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иное (указать):</w:t>
            </w: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shd w:val="clear" w:color="auto" w:fill="EEECE1" w:themeFill="background2"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п/п</w:t>
            </w:r>
          </w:p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№</w:t>
            </w:r>
          </w:p>
        </w:tc>
        <w:tc>
          <w:tcPr>
            <w:tcW w:w="736" w:type="pct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Регистрационный номер</w:t>
            </w:r>
          </w:p>
        </w:tc>
        <w:tc>
          <w:tcPr>
            <w:tcW w:w="1872" w:type="pct"/>
            <w:gridSpan w:val="3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D0FE4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74" w:type="pct"/>
            <w:gridSpan w:val="2"/>
            <w:shd w:val="clear" w:color="auto" w:fill="EEECE1" w:themeFill="background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  <w:r w:rsidRPr="00DD0FE4">
              <w:rPr>
                <w:rFonts w:ascii="Times New Roman" w:hAnsi="Times New Roman"/>
                <w:b/>
                <w:lang w:eastAsia="ar-SA"/>
              </w:rPr>
              <w:t>Код ЕИАС 18-01/</w:t>
            </w:r>
          </w:p>
        </w:tc>
      </w:tr>
      <w:tr w:rsidR="00DD0FE4" w:rsidRPr="00DD0FE4" w:rsidTr="00F926C5">
        <w:trPr>
          <w:trHeight w:val="56"/>
        </w:trPr>
        <w:tc>
          <w:tcPr>
            <w:tcW w:w="318" w:type="pct"/>
            <w:vMerge w:val="restart"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место отбора пробы</w:t>
            </w:r>
          </w:p>
        </w:tc>
        <w:tc>
          <w:tcPr>
            <w:tcW w:w="3946" w:type="pct"/>
            <w:gridSpan w:val="5"/>
          </w:tcPr>
          <w:p w:rsid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vMerge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Масса пробы</w:t>
            </w:r>
          </w:p>
        </w:tc>
        <w:tc>
          <w:tcPr>
            <w:tcW w:w="1872" w:type="pct"/>
            <w:gridSpan w:val="3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003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Глубина отбора</w:t>
            </w:r>
          </w:p>
        </w:tc>
        <w:tc>
          <w:tcPr>
            <w:tcW w:w="1070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12"/>
        </w:trPr>
        <w:tc>
          <w:tcPr>
            <w:tcW w:w="318" w:type="pct"/>
            <w:vMerge/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отбора пробы</w:t>
            </w:r>
          </w:p>
        </w:tc>
        <w:tc>
          <w:tcPr>
            <w:tcW w:w="1002" w:type="pct"/>
            <w:gridSpan w:val="2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870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отбора пробы</w:t>
            </w:r>
          </w:p>
        </w:tc>
        <w:tc>
          <w:tcPr>
            <w:tcW w:w="1003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с</w:t>
            </w:r>
          </w:p>
        </w:tc>
        <w:tc>
          <w:tcPr>
            <w:tcW w:w="1070" w:type="pct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до</w:t>
            </w:r>
          </w:p>
        </w:tc>
      </w:tr>
      <w:tr w:rsidR="00DD0FE4" w:rsidRPr="00DD0FE4" w:rsidTr="00F926C5">
        <w:trPr>
          <w:trHeight w:val="426"/>
        </w:trPr>
        <w:tc>
          <w:tcPr>
            <w:tcW w:w="318" w:type="pct"/>
            <w:vMerge/>
            <w:tcBorders>
              <w:bottom w:val="nil"/>
            </w:tcBorders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Показатели</w:t>
            </w: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946" w:type="pct"/>
            <w:gridSpan w:val="5"/>
          </w:tcPr>
          <w:p w:rsid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F926C5" w:rsidRPr="00DD0FE4" w:rsidRDefault="00F926C5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FE4" w:rsidRPr="00DD0FE4" w:rsidTr="00F926C5">
        <w:trPr>
          <w:trHeight w:val="373"/>
        </w:trPr>
        <w:tc>
          <w:tcPr>
            <w:tcW w:w="318" w:type="pct"/>
            <w:tcBorders>
              <w:top w:val="nil"/>
              <w:bottom w:val="single" w:sz="4" w:space="0" w:color="auto"/>
            </w:tcBorders>
          </w:tcPr>
          <w:p w:rsidR="00DD0FE4" w:rsidRPr="00DD0FE4" w:rsidRDefault="00DD0FE4" w:rsidP="00DD0FE4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Тип почвы**</w:t>
            </w:r>
          </w:p>
        </w:tc>
        <w:tc>
          <w:tcPr>
            <w:tcW w:w="3946" w:type="pct"/>
            <w:gridSpan w:val="5"/>
          </w:tcPr>
          <w:p w:rsidR="00F63717" w:rsidRDefault="00DD0FE4" w:rsidP="00F63717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песчаные и супесчаные</w:t>
            </w:r>
            <w:r w:rsidR="00F637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          </w:t>
            </w: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="00F63717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суглинистые и глинистые</w:t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DD0FE4" w:rsidRPr="00DD0FE4" w:rsidRDefault="00DD0FE4" w:rsidP="00F63717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D0FE4">
              <w:rPr>
                <w:rFonts w:ascii="Times New Roman" w:hAnsi="Times New Roman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иное (указать):</w:t>
            </w:r>
          </w:p>
        </w:tc>
      </w:tr>
      <w:tr w:rsidR="00DD0FE4" w:rsidRPr="00DD0FE4" w:rsidTr="00F926C5">
        <w:trPr>
          <w:trHeight w:val="247"/>
        </w:trPr>
        <w:tc>
          <w:tcPr>
            <w:tcW w:w="5000" w:type="pct"/>
            <w:gridSpan w:val="7"/>
          </w:tcPr>
          <w:p w:rsid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Дополнительные сведения</w:t>
            </w:r>
            <w:r w:rsidRPr="00DD0FE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18"/>
                <w:szCs w:val="18"/>
                <w:lang w:eastAsia="ar-SA"/>
              </w:rPr>
              <w:t>(*указывается в соответствии с требованиями методики на отбор проб или при необходимости)</w:t>
            </w:r>
          </w:p>
          <w:p w:rsidR="00F63717" w:rsidRPr="00DD0FE4" w:rsidRDefault="00F63717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D0FE4" w:rsidRPr="00DD0FE4" w:rsidTr="00F926C5">
        <w:tc>
          <w:tcPr>
            <w:tcW w:w="1114" w:type="pct"/>
            <w:gridSpan w:val="3"/>
          </w:tcPr>
          <w:p w:rsidR="00DD0FE4" w:rsidRPr="00DD0FE4" w:rsidRDefault="00DD0FE4" w:rsidP="00DD0FE4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Номер пломбы* </w:t>
            </w:r>
            <w:r w:rsidRPr="00DD0FE4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(*при  наличии)</w:t>
            </w:r>
          </w:p>
        </w:tc>
        <w:tc>
          <w:tcPr>
            <w:tcW w:w="3886" w:type="pct"/>
            <w:gridSpan w:val="4"/>
          </w:tcPr>
          <w:p w:rsidR="00DD0FE4" w:rsidRPr="00DD0FE4" w:rsidRDefault="00DD0FE4" w:rsidP="00DD0FE4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D0FE4" w:rsidRPr="00DD0FE4" w:rsidTr="00F926C5">
        <w:tc>
          <w:tcPr>
            <w:tcW w:w="1114" w:type="pct"/>
            <w:gridSpan w:val="3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contextualSpacing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DD0FE4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 xml:space="preserve">Тип </w:t>
            </w:r>
            <w:proofErr w:type="spellStart"/>
            <w:r w:rsidRPr="00DD0FE4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пробоотборного</w:t>
            </w:r>
            <w:proofErr w:type="spellEnd"/>
            <w:r w:rsidRPr="00DD0FE4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 xml:space="preserve"> устройства</w:t>
            </w:r>
          </w:p>
        </w:tc>
        <w:tc>
          <w:tcPr>
            <w:tcW w:w="3886" w:type="pct"/>
            <w:gridSpan w:val="4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</w:tr>
      <w:tr w:rsidR="00DD0FE4" w:rsidRPr="00DD0FE4" w:rsidTr="00F926C5">
        <w:tc>
          <w:tcPr>
            <w:tcW w:w="1114" w:type="pct"/>
            <w:gridSpan w:val="3"/>
          </w:tcPr>
          <w:p w:rsidR="00DD0FE4" w:rsidRPr="00F63717" w:rsidRDefault="00DD0FE4" w:rsidP="00DD0FE4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6371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параллельно отобранных проб и объем каждой из них * </w:t>
            </w:r>
          </w:p>
        </w:tc>
        <w:tc>
          <w:tcPr>
            <w:tcW w:w="3886" w:type="pct"/>
            <w:gridSpan w:val="4"/>
          </w:tcPr>
          <w:p w:rsidR="00DD0FE4" w:rsidRPr="00F63717" w:rsidRDefault="00DD0FE4" w:rsidP="00DD0FE4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D0FE4" w:rsidRPr="00DD0FE4" w:rsidTr="00F926C5">
        <w:tc>
          <w:tcPr>
            <w:tcW w:w="1114" w:type="pct"/>
            <w:gridSpan w:val="3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ind w:right="-58"/>
              <w:contextualSpacing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Тип пробы</w:t>
            </w:r>
          </w:p>
        </w:tc>
        <w:tc>
          <w:tcPr>
            <w:tcW w:w="3886" w:type="pct"/>
            <w:gridSpan w:val="4"/>
          </w:tcPr>
          <w:p w:rsidR="00DD0FE4" w:rsidRPr="00DD0FE4" w:rsidRDefault="00DD0FE4" w:rsidP="00F63717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точечная,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периодическая, </w:t>
            </w:r>
            <w:r w:rsidRPr="00DD0FE4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среднесуточная</w:t>
            </w:r>
          </w:p>
        </w:tc>
      </w:tr>
      <w:tr w:rsidR="00DD0FE4" w:rsidRPr="00DD0FE4" w:rsidTr="00F926C5">
        <w:tc>
          <w:tcPr>
            <w:tcW w:w="5000" w:type="pct"/>
            <w:gridSpan w:val="7"/>
          </w:tcPr>
          <w:p w:rsidR="00DD0FE4" w:rsidRPr="00DD0FE4" w:rsidRDefault="00DD0FE4" w:rsidP="00DD0FE4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b/>
                <w:lang w:eastAsia="ar-SA"/>
              </w:rPr>
              <w:t>Особые условия*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(</w:t>
            </w:r>
            <w:r w:rsidRPr="00DD0FE4">
              <w:rPr>
                <w:rFonts w:ascii="Times New Roman" w:hAnsi="Times New Roman"/>
                <w:sz w:val="18"/>
                <w:szCs w:val="18"/>
                <w:lang w:eastAsia="ar-SA"/>
              </w:rPr>
              <w:t>*при необходимости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)</w:t>
            </w:r>
            <w:r w:rsidRPr="00DD0FE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: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освещение солнцем,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>применение средств химизации,</w:t>
            </w:r>
          </w:p>
          <w:p w:rsidR="00DD0FE4" w:rsidRDefault="00DD0FE4" w:rsidP="00DD0FE4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наличие свалок,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очистных сооружений, 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t xml:space="preserve"> </w:t>
            </w:r>
            <w:r w:rsidRPr="00DD0FE4">
              <w:rPr>
                <w:rFonts w:ascii="Times New Roman" w:hAnsi="Times New Roman"/>
                <w:sz w:val="21"/>
                <w:szCs w:val="21"/>
                <w:lang w:eastAsia="ru-RU"/>
              </w:rPr>
              <w:t>влажность (осадки),</w:t>
            </w:r>
            <w:r w:rsidRPr="00DD0FE4">
              <w:rPr>
                <w:rFonts w:ascii="Times New Roman" w:hAnsi="Times New Roman"/>
                <w:sz w:val="28"/>
                <w:szCs w:val="21"/>
                <w:lang w:eastAsia="ru-RU"/>
              </w:rPr>
              <w:sym w:font="Wingdings" w:char="F06F"/>
            </w:r>
            <w:r w:rsidRPr="00DD0FE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прочее (указать):</w:t>
            </w:r>
          </w:p>
          <w:p w:rsidR="00F63717" w:rsidRPr="00DD0FE4" w:rsidRDefault="00F63717" w:rsidP="00DD0FE4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</w:tr>
    </w:tbl>
    <w:p w:rsidR="00DD0FE4" w:rsidRPr="00F63717" w:rsidRDefault="00DD0FE4" w:rsidP="00DD0FE4">
      <w:pPr>
        <w:shd w:val="clear" w:color="auto" w:fill="FFFFFF"/>
        <w:spacing w:after="0" w:line="360" w:lineRule="auto"/>
        <w:ind w:left="1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371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Поля, не отмеченные*, заполняются в обязательном порядке. </w:t>
      </w:r>
    </w:p>
    <w:p w:rsidR="00DD0FE4" w:rsidRPr="00F63717" w:rsidRDefault="00DD0FE4" w:rsidP="00DD0FE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6371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** При отборе проб на химические исследования обязательно указать тип почвы (грунта). </w:t>
      </w:r>
    </w:p>
    <w:p w:rsidR="00F926C5" w:rsidRDefault="00F926C5" w:rsidP="00F6371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6371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Идентификация лиц, утвердивших акт отбора/ приема проб: </w:t>
      </w:r>
    </w:p>
    <w:p w:rsidR="00F63717" w:rsidRPr="00F63717" w:rsidRDefault="00F63717" w:rsidP="00F6371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0" w:name="_GoBack"/>
      <w:bookmarkEnd w:id="0"/>
    </w:p>
    <w:p w:rsidR="00F926C5" w:rsidRPr="00F926C5" w:rsidRDefault="00F926C5" w:rsidP="00F6371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26C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_________________________________________________________________________________/___________</w:t>
      </w:r>
    </w:p>
    <w:p w:rsidR="00F926C5" w:rsidRPr="00F63717" w:rsidRDefault="00F926C5" w:rsidP="00F6371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</w:t>
      </w:r>
      <w:r w:rsid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(ФИО, должность)                      (подпись)</w:t>
      </w:r>
    </w:p>
    <w:p w:rsidR="00F926C5" w:rsidRPr="00F926C5" w:rsidRDefault="00F926C5" w:rsidP="00F6371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26C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_________________________________________________________________________________/___________</w:t>
      </w:r>
    </w:p>
    <w:p w:rsidR="00F926C5" w:rsidRPr="00F63717" w:rsidRDefault="00F926C5" w:rsidP="00F6371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926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="00F637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</w:t>
      </w:r>
      <w:r w:rsidRPr="00F926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(ФИО, должность)        </w:t>
      </w:r>
      <w:r w:rsid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</w:t>
      </w:r>
      <w:r w:rsidRP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(подпись)</w:t>
      </w:r>
    </w:p>
    <w:p w:rsidR="00F926C5" w:rsidRPr="00F926C5" w:rsidRDefault="00F926C5" w:rsidP="00F6371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26C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________________________________________________________________________________/____________</w:t>
      </w:r>
    </w:p>
    <w:p w:rsidR="00F926C5" w:rsidRPr="00F63717" w:rsidRDefault="00F926C5" w:rsidP="00F6371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</w:t>
      </w:r>
      <w:r w:rsid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r w:rsidRP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(ФИО, должность)         </w:t>
      </w:r>
      <w:r w:rsid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</w:t>
      </w:r>
      <w:r w:rsidRPr="00F637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(подпись)</w:t>
      </w:r>
    </w:p>
    <w:p w:rsidR="00DD0FE4" w:rsidRPr="00F63717" w:rsidRDefault="00DD0FE4" w:rsidP="00F63717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lang w:eastAsia="ar-SA"/>
        </w:rPr>
      </w:pPr>
      <w:r w:rsidRPr="00DD0FE4">
        <w:rPr>
          <w:rFonts w:ascii="Times New Roman" w:eastAsia="Times New Roman" w:hAnsi="Times New Roman" w:cs="Times New Roman"/>
          <w:sz w:val="20"/>
          <w:szCs w:val="20"/>
          <w:lang w:eastAsia="ar-SA"/>
        </w:rPr>
        <w:t>Внимание! В акт отбора/ приема проб допускается включать несколько проб, отобранных у одного субъекта контроля на одном объекте (земельном участке) с одним почтовым адресом. У субъектов контроля, имеющих несколько объектов с разными адресами (земельными участками), акты отбора/приема проб составляются на каждом почтовом адресе (земельном участке) отдельно.</w:t>
      </w:r>
      <w:r w:rsidR="00F637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D0F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41FBF" w:rsidRPr="00F63717">
        <w:rPr>
          <w:rFonts w:ascii="Times New Roman" w:eastAsia="Times New Roman" w:hAnsi="Times New Roman" w:cs="Times New Roman"/>
          <w:lang w:eastAsia="ar-SA"/>
        </w:rPr>
        <w:t>Конец акта отбора/ приема.</w:t>
      </w:r>
    </w:p>
    <w:sectPr w:rsidR="00DD0FE4" w:rsidRPr="00F637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E4" w:rsidRDefault="00DD0FE4" w:rsidP="00DD0FE4">
      <w:pPr>
        <w:spacing w:after="0" w:line="240" w:lineRule="auto"/>
      </w:pPr>
      <w:r>
        <w:separator/>
      </w:r>
    </w:p>
  </w:endnote>
  <w:endnote w:type="continuationSeparator" w:id="0">
    <w:p w:rsidR="00DD0FE4" w:rsidRDefault="00DD0FE4" w:rsidP="00DD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357059"/>
      <w:docPartObj>
        <w:docPartGallery w:val="Page Numbers (Bottom of Page)"/>
        <w:docPartUnique/>
      </w:docPartObj>
    </w:sdtPr>
    <w:sdtEndPr/>
    <w:sdtContent>
      <w:p w:rsidR="00DD0FE4" w:rsidRDefault="00DD0F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17">
          <w:rPr>
            <w:noProof/>
          </w:rPr>
          <w:t>1</w:t>
        </w:r>
        <w:r>
          <w:fldChar w:fldCharType="end"/>
        </w:r>
      </w:p>
    </w:sdtContent>
  </w:sdt>
  <w:p w:rsidR="00DD0FE4" w:rsidRDefault="00DD0F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E4" w:rsidRDefault="00DD0FE4" w:rsidP="00DD0FE4">
      <w:pPr>
        <w:spacing w:after="0" w:line="240" w:lineRule="auto"/>
      </w:pPr>
      <w:r>
        <w:separator/>
      </w:r>
    </w:p>
  </w:footnote>
  <w:footnote w:type="continuationSeparator" w:id="0">
    <w:p w:rsidR="00DD0FE4" w:rsidRDefault="00DD0FE4" w:rsidP="00DD0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1"/>
    <w:rsid w:val="00B87391"/>
    <w:rsid w:val="00C41FBF"/>
    <w:rsid w:val="00DD0FE4"/>
    <w:rsid w:val="00E6545B"/>
    <w:rsid w:val="00F63717"/>
    <w:rsid w:val="00F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DD0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FE4"/>
  </w:style>
  <w:style w:type="paragraph" w:styleId="a6">
    <w:name w:val="footer"/>
    <w:basedOn w:val="a"/>
    <w:link w:val="a7"/>
    <w:uiPriority w:val="99"/>
    <w:unhideWhenUsed/>
    <w:rsid w:val="00DD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DD0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FE4"/>
  </w:style>
  <w:style w:type="paragraph" w:styleId="a6">
    <w:name w:val="footer"/>
    <w:basedOn w:val="a"/>
    <w:link w:val="a7"/>
    <w:uiPriority w:val="99"/>
    <w:unhideWhenUsed/>
    <w:rsid w:val="00DD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Викторовна</dc:creator>
  <cp:keywords/>
  <dc:description/>
  <cp:lastModifiedBy>Иванова Наталья Викторовна</cp:lastModifiedBy>
  <cp:revision>5</cp:revision>
  <dcterms:created xsi:type="dcterms:W3CDTF">2024-03-19T09:16:00Z</dcterms:created>
  <dcterms:modified xsi:type="dcterms:W3CDTF">2024-03-23T07:19:00Z</dcterms:modified>
</cp:coreProperties>
</file>