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2" w:rsidRPr="00F46A82" w:rsidRDefault="00F46A82" w:rsidP="00F46A82">
      <w:pPr>
        <w:pStyle w:val="a3"/>
        <w:spacing w:line="300" w:lineRule="atLeast"/>
        <w:jc w:val="center"/>
        <w:rPr>
          <w:color w:val="333333"/>
          <w:sz w:val="21"/>
          <w:szCs w:val="21"/>
        </w:rPr>
      </w:pPr>
      <w:r w:rsidRPr="00F46A82">
        <w:rPr>
          <w:b/>
          <w:i/>
          <w:color w:val="333333"/>
          <w:sz w:val="21"/>
          <w:szCs w:val="21"/>
        </w:rPr>
        <w:t>УСТУПКА ПРАВ (ТРЕБОВАНИЙ) ПО ДОГОВОРУ ПОТРЕБИТЕЛЬСКОГО КРЕДИТА (ЗАЙМА)</w:t>
      </w:r>
      <w:r w:rsidRPr="00F46A82">
        <w:rPr>
          <w:color w:val="333333"/>
          <w:sz w:val="21"/>
          <w:szCs w:val="21"/>
        </w:rPr>
        <w:t xml:space="preserve"> КОЛЛЕКТОРСКИМ АГЕНСТВАМ</w:t>
      </w:r>
    </w:p>
    <w:p w:rsid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46A82">
        <w:rPr>
          <w:rFonts w:ascii="Helvetica" w:hAnsi="Helvetica" w:cs="Helvetica"/>
          <w:color w:val="333333"/>
          <w:sz w:val="21"/>
          <w:szCs w:val="21"/>
        </w:rPr>
        <w:t xml:space="preserve">В последнее время в Консультационный центр ФБУЗ «Центр гигиены и эпидемиологии в </w:t>
      </w:r>
      <w:r>
        <w:rPr>
          <w:rFonts w:ascii="Helvetica" w:hAnsi="Helvetica" w:cs="Helvetica"/>
          <w:color w:val="333333"/>
          <w:sz w:val="21"/>
          <w:szCs w:val="21"/>
        </w:rPr>
        <w:t>Республике по Удмуртской Республике поступают обращения граждан (потребителей)</w:t>
      </w:r>
      <w:r w:rsidRPr="00F46A82">
        <w:rPr>
          <w:rFonts w:ascii="Helvetica" w:hAnsi="Helvetica" w:cs="Helvetica"/>
          <w:color w:val="333333"/>
          <w:sz w:val="21"/>
          <w:szCs w:val="21"/>
        </w:rPr>
        <w:t xml:space="preserve"> с вопросами о правомерности уступки кредитными организациями прав (требований) </w:t>
      </w:r>
      <w:proofErr w:type="spellStart"/>
      <w:r w:rsidRPr="00F46A82">
        <w:rPr>
          <w:rFonts w:ascii="Helvetica" w:hAnsi="Helvetica" w:cs="Helvetica"/>
          <w:color w:val="333333"/>
          <w:sz w:val="21"/>
          <w:szCs w:val="21"/>
        </w:rPr>
        <w:t>коллекторским</w:t>
      </w:r>
      <w:proofErr w:type="spellEnd"/>
      <w:r w:rsidRPr="00F46A82">
        <w:rPr>
          <w:rFonts w:ascii="Helvetica" w:hAnsi="Helvetica" w:cs="Helvetica"/>
          <w:color w:val="333333"/>
          <w:sz w:val="21"/>
          <w:szCs w:val="21"/>
        </w:rPr>
        <w:t xml:space="preserve"> агентствам. </w:t>
      </w:r>
    </w:p>
    <w:p w:rsidR="00F46A82" w:rsidRP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b/>
          <w:i/>
          <w:color w:val="333333"/>
          <w:sz w:val="21"/>
          <w:szCs w:val="21"/>
        </w:rPr>
      </w:pPr>
      <w:r w:rsidRPr="00F46A82">
        <w:rPr>
          <w:rFonts w:ascii="Helvetica" w:hAnsi="Helvetica" w:cs="Helvetica"/>
          <w:color w:val="333333"/>
          <w:sz w:val="21"/>
          <w:szCs w:val="21"/>
        </w:rPr>
        <w:t xml:space="preserve">На настоящий день </w:t>
      </w:r>
      <w:r w:rsidRPr="00F46A82">
        <w:rPr>
          <w:rFonts w:ascii="Helvetica" w:hAnsi="Helvetica" w:cs="Helvetica"/>
          <w:b/>
          <w:i/>
          <w:color w:val="333333"/>
          <w:sz w:val="21"/>
          <w:szCs w:val="21"/>
        </w:rPr>
        <w:t xml:space="preserve">вопрос о допустимости уступки прав (требований) </w:t>
      </w:r>
      <w:proofErr w:type="spellStart"/>
      <w:r w:rsidRPr="00F46A82">
        <w:rPr>
          <w:rFonts w:ascii="Helvetica" w:hAnsi="Helvetica" w:cs="Helvetica"/>
          <w:b/>
          <w:i/>
          <w:color w:val="333333"/>
          <w:sz w:val="21"/>
          <w:szCs w:val="21"/>
        </w:rPr>
        <w:t>коллекторским</w:t>
      </w:r>
      <w:proofErr w:type="spellEnd"/>
      <w:r w:rsidRPr="00F46A82">
        <w:rPr>
          <w:rFonts w:ascii="Helvetica" w:hAnsi="Helvetica" w:cs="Helvetica"/>
          <w:b/>
          <w:i/>
          <w:color w:val="333333"/>
          <w:sz w:val="21"/>
          <w:szCs w:val="21"/>
        </w:rPr>
        <w:t xml:space="preserve"> агентствам урегулирован действующим законодательством РФ, в частности, Федеральным законом от 21.12.2013 г. № 353-ФЗ «О потребительском кредите (займе)» (далее - Закон), вступившим в силу с 1 июля 2014 г.</w:t>
      </w:r>
    </w:p>
    <w:p w:rsidR="00F46A82" w:rsidRP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b/>
          <w:i/>
          <w:color w:val="333333"/>
          <w:sz w:val="21"/>
          <w:szCs w:val="21"/>
        </w:rPr>
      </w:pPr>
      <w:r w:rsidRPr="00F46A82">
        <w:rPr>
          <w:rFonts w:ascii="Helvetica" w:hAnsi="Helvetica" w:cs="Helvetica"/>
          <w:color w:val="333333"/>
          <w:sz w:val="21"/>
          <w:szCs w:val="21"/>
        </w:rPr>
        <w:t xml:space="preserve">Так, в силу положений п.1 ст.12 Закона кредитор вправе осуществлять уступку прав (требований) по договору потребительского кредита (займа) третьим лицам, если иное не предусмотрено федеральным законом или договором, содержащим условие о запрете уступки. </w:t>
      </w:r>
      <w:r w:rsidRPr="00F46A82">
        <w:rPr>
          <w:rFonts w:ascii="Helvetica" w:hAnsi="Helvetica" w:cs="Helvetica"/>
          <w:b/>
          <w:i/>
          <w:color w:val="333333"/>
          <w:sz w:val="21"/>
          <w:szCs w:val="21"/>
        </w:rPr>
        <w:t>Условие о запрете такой уступки согласовываются кредитором и заемщиком индивидуально при заключении кредитного договора (договора займа) (п.9 ст.5 Закона).</w:t>
      </w:r>
    </w:p>
    <w:p w:rsidR="00F46A82" w:rsidRP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</w:t>
      </w:r>
      <w:r w:rsidRPr="00F46A82">
        <w:rPr>
          <w:rFonts w:ascii="Helvetica" w:hAnsi="Helvetica" w:cs="Helvetica"/>
          <w:color w:val="333333"/>
          <w:sz w:val="21"/>
          <w:szCs w:val="21"/>
        </w:rPr>
        <w:t>ри уступке прав (требований) заемщик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 Данная норма согласуется с общей нормой ст. 386 Гражданского кодекса РФ, согласно которой должник вправе выдвигать против требования нового кредитора возражения, которые он имел против первоначального кредитора, если основания для таких возражений возникли к моменту получения уведомления о переходе прав по обязательству к новому кредитору.</w:t>
      </w:r>
    </w:p>
    <w:p w:rsid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46A82">
        <w:rPr>
          <w:rFonts w:ascii="Helvetica" w:hAnsi="Helvetica" w:cs="Helvetica"/>
          <w:color w:val="333333"/>
          <w:sz w:val="21"/>
          <w:szCs w:val="21"/>
        </w:rPr>
        <w:t xml:space="preserve">В соответствии с п.2 ст.12 Закона при уступке прав (требований) по договору потребительского кредита (займа) кредитор вправе передавать персональные данные заемщика и лиц, предоставивших обеспечение по договору потребительского кредита (займа). </w:t>
      </w:r>
    </w:p>
    <w:p w:rsidR="00F46A82" w:rsidRP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F46A82">
        <w:rPr>
          <w:rFonts w:ascii="Helvetica" w:hAnsi="Helvetica" w:cs="Helvetica"/>
          <w:color w:val="333333"/>
          <w:sz w:val="21"/>
          <w:szCs w:val="21"/>
        </w:rPr>
        <w:t xml:space="preserve">Согласно п.1 ст.6 Федерального закона от 27.07.2006 г. № 152-ФЗ «О персональных данных» обработка персональных данных допускается в случае, если обработка персональных данных необходима для исполнения договора, стороной которого либо </w:t>
      </w:r>
      <w:proofErr w:type="spellStart"/>
      <w:r w:rsidRPr="00F46A82">
        <w:rPr>
          <w:rFonts w:ascii="Helvetica" w:hAnsi="Helvetica" w:cs="Helvetica"/>
          <w:color w:val="333333"/>
          <w:sz w:val="21"/>
          <w:szCs w:val="21"/>
        </w:rPr>
        <w:t>выгодоприобретателем</w:t>
      </w:r>
      <w:proofErr w:type="spellEnd"/>
      <w:r w:rsidRPr="00F46A82">
        <w:rPr>
          <w:rFonts w:ascii="Helvetica" w:hAnsi="Helvetica" w:cs="Helvetica"/>
          <w:color w:val="333333"/>
          <w:sz w:val="21"/>
          <w:szCs w:val="21"/>
        </w:rPr>
        <w:t xml:space="preserve">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</w:t>
      </w:r>
      <w:proofErr w:type="gramEnd"/>
      <w:r w:rsidRPr="00F46A82">
        <w:rPr>
          <w:rFonts w:ascii="Helvetica" w:hAnsi="Helvetica" w:cs="Helvetica"/>
          <w:color w:val="333333"/>
          <w:sz w:val="21"/>
          <w:szCs w:val="21"/>
        </w:rPr>
        <w:t xml:space="preserve">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F46A82">
        <w:rPr>
          <w:rFonts w:ascii="Helvetica" w:hAnsi="Helvetica" w:cs="Helvetica"/>
          <w:color w:val="333333"/>
          <w:sz w:val="21"/>
          <w:szCs w:val="21"/>
        </w:rPr>
        <w:t>выгодоприобретателем</w:t>
      </w:r>
      <w:proofErr w:type="spellEnd"/>
      <w:r w:rsidRPr="00F46A82">
        <w:rPr>
          <w:rFonts w:ascii="Helvetica" w:hAnsi="Helvetica" w:cs="Helvetica"/>
          <w:color w:val="333333"/>
          <w:sz w:val="21"/>
          <w:szCs w:val="21"/>
        </w:rPr>
        <w:t xml:space="preserve"> или поручителем.</w:t>
      </w:r>
    </w:p>
    <w:p w:rsidR="00F46A82" w:rsidRDefault="00F46A82" w:rsidP="00F46A82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46A82">
        <w:rPr>
          <w:rFonts w:ascii="Helvetica" w:hAnsi="Helvetica" w:cs="Helvetica"/>
          <w:color w:val="333333"/>
          <w:sz w:val="21"/>
          <w:szCs w:val="21"/>
        </w:rPr>
        <w:t xml:space="preserve">Таким образом, при «покупке» долга заемщика коллекторы будут иметь доступ к его персональным данным. Однако, в свою очередь, </w:t>
      </w:r>
      <w:proofErr w:type="spellStart"/>
      <w:r w:rsidRPr="00F46A82">
        <w:rPr>
          <w:rFonts w:ascii="Helvetica" w:hAnsi="Helvetica" w:cs="Helvetica"/>
          <w:color w:val="333333"/>
          <w:sz w:val="21"/>
          <w:szCs w:val="21"/>
        </w:rPr>
        <w:t>коллекторское</w:t>
      </w:r>
      <w:proofErr w:type="spellEnd"/>
      <w:r w:rsidRPr="00F46A82">
        <w:rPr>
          <w:rFonts w:ascii="Helvetica" w:hAnsi="Helvetica" w:cs="Helvetica"/>
          <w:color w:val="333333"/>
          <w:sz w:val="21"/>
          <w:szCs w:val="21"/>
        </w:rPr>
        <w:t xml:space="preserve"> агентство обязано хранить ставшую ему известной в связи с уступкой прав (требований) банковскую тайну и иную охраняемую законом тайну, персональные данные, обеспечивать конфиденциальность и безопасность указанных данных и нести ответственность за их разглашение (п.3 ст.12 Закона).</w:t>
      </w:r>
    </w:p>
    <w:p w:rsidR="009A3DC7" w:rsidRPr="00F46A82" w:rsidRDefault="009A3DC7" w:rsidP="00F46A82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3423D" w:rsidRDefault="00F46A82" w:rsidP="00F46A82">
      <w:pPr>
        <w:pStyle w:val="a3"/>
        <w:spacing w:line="300" w:lineRule="atLeast"/>
        <w:jc w:val="both"/>
      </w:pPr>
      <w:r w:rsidRPr="00F46A82">
        <w:rPr>
          <w:rFonts w:ascii="Helvetica" w:hAnsi="Helvetica" w:cs="Helvetica"/>
          <w:b/>
          <w:i/>
          <w:color w:val="333333"/>
          <w:sz w:val="21"/>
          <w:szCs w:val="21"/>
        </w:rPr>
        <w:t>Будьте внимательны при заключении договора потребительского кредита (займа), внимательно читайте его условия и исполняйте взятые на себя обязательства своевременно!</w:t>
      </w:r>
    </w:p>
    <w:sectPr w:rsidR="0083423D" w:rsidSect="009A3D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F9" w:rsidRDefault="00D433F9" w:rsidP="00F46A82">
      <w:pPr>
        <w:spacing w:after="0" w:line="240" w:lineRule="auto"/>
      </w:pPr>
      <w:r>
        <w:separator/>
      </w:r>
    </w:p>
  </w:endnote>
  <w:endnote w:type="continuationSeparator" w:id="0">
    <w:p w:rsidR="00D433F9" w:rsidRDefault="00D433F9" w:rsidP="00F4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F9" w:rsidRDefault="00D433F9" w:rsidP="00F46A82">
      <w:pPr>
        <w:spacing w:after="0" w:line="240" w:lineRule="auto"/>
      </w:pPr>
      <w:r>
        <w:separator/>
      </w:r>
    </w:p>
  </w:footnote>
  <w:footnote w:type="continuationSeparator" w:id="0">
    <w:p w:rsidR="00D433F9" w:rsidRDefault="00D433F9" w:rsidP="00F46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2"/>
    <w:rsid w:val="00003F3C"/>
    <w:rsid w:val="0000559C"/>
    <w:rsid w:val="00006D46"/>
    <w:rsid w:val="00007A54"/>
    <w:rsid w:val="00010467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3B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18DD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241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30C03"/>
    <w:rsid w:val="0063325E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EC9"/>
    <w:rsid w:val="006F1AE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A43"/>
    <w:rsid w:val="008A6D74"/>
    <w:rsid w:val="008B1302"/>
    <w:rsid w:val="008B2D1B"/>
    <w:rsid w:val="008B2DD6"/>
    <w:rsid w:val="008B4D4E"/>
    <w:rsid w:val="008B79B4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3DC7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567E"/>
    <w:rsid w:val="00A3648D"/>
    <w:rsid w:val="00A37F1B"/>
    <w:rsid w:val="00A40C5A"/>
    <w:rsid w:val="00A4184F"/>
    <w:rsid w:val="00A4263B"/>
    <w:rsid w:val="00A43639"/>
    <w:rsid w:val="00A46639"/>
    <w:rsid w:val="00A46DE5"/>
    <w:rsid w:val="00A51CD9"/>
    <w:rsid w:val="00A52929"/>
    <w:rsid w:val="00A5463A"/>
    <w:rsid w:val="00A55C8B"/>
    <w:rsid w:val="00A5709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6C1B"/>
    <w:rsid w:val="00C57041"/>
    <w:rsid w:val="00C57D0C"/>
    <w:rsid w:val="00C60F54"/>
    <w:rsid w:val="00C63EFF"/>
    <w:rsid w:val="00C6703B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33F9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4F9A"/>
    <w:rsid w:val="00F354F4"/>
    <w:rsid w:val="00F41E4D"/>
    <w:rsid w:val="00F4237C"/>
    <w:rsid w:val="00F44ED2"/>
    <w:rsid w:val="00F46A8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A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A82"/>
  </w:style>
  <w:style w:type="paragraph" w:styleId="a8">
    <w:name w:val="footer"/>
    <w:basedOn w:val="a"/>
    <w:link w:val="a9"/>
    <w:uiPriority w:val="99"/>
    <w:semiHidden/>
    <w:unhideWhenUsed/>
    <w:rsid w:val="00F4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2</cp:revision>
  <cp:lastPrinted>2014-10-21T09:37:00Z</cp:lastPrinted>
  <dcterms:created xsi:type="dcterms:W3CDTF">2014-10-21T09:28:00Z</dcterms:created>
  <dcterms:modified xsi:type="dcterms:W3CDTF">2014-10-21T09:37:00Z</dcterms:modified>
</cp:coreProperties>
</file>